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00000" w14:textId="77777777" w:rsidR="006464A2" w:rsidRDefault="00822D2C">
      <w:pPr>
        <w:pStyle w:val="afd"/>
        <w:rPr>
          <w:rFonts w:ascii="FreeSerif" w:hAnsi="FreeSerif"/>
          <w:b w:val="0"/>
          <w:sz w:val="28"/>
        </w:rPr>
      </w:pPr>
      <w:bookmarkStart w:id="0" w:name="_GoBack"/>
      <w:bookmarkEnd w:id="0"/>
      <w:r>
        <w:rPr>
          <w:b w:val="0"/>
        </w:rPr>
        <w:t xml:space="preserve">                                            </w:t>
      </w:r>
      <w:r>
        <w:rPr>
          <w:rFonts w:ascii="FreeSerif" w:hAnsi="FreeSerif"/>
          <w:b w:val="0"/>
          <w:sz w:val="28"/>
        </w:rPr>
        <w:t>Приложение 1</w:t>
      </w:r>
    </w:p>
    <w:p w14:paraId="06000000" w14:textId="77777777" w:rsidR="006464A2" w:rsidRDefault="00822D2C">
      <w:pPr>
        <w:pStyle w:val="afd"/>
        <w:rPr>
          <w:rFonts w:ascii="FreeSerif" w:hAnsi="FreeSerif"/>
          <w:b w:val="0"/>
          <w:sz w:val="28"/>
        </w:rPr>
      </w:pPr>
      <w:r>
        <w:rPr>
          <w:rFonts w:ascii="FreeSerif" w:hAnsi="FreeSerif"/>
          <w:b w:val="0"/>
          <w:sz w:val="28"/>
        </w:rPr>
        <w:t xml:space="preserve">                                                   УТВЕРЖДЕН</w:t>
      </w:r>
    </w:p>
    <w:p w14:paraId="07000000" w14:textId="77777777" w:rsidR="006464A2" w:rsidRDefault="00822D2C">
      <w:pPr>
        <w:pStyle w:val="afd"/>
        <w:jc w:val="right"/>
        <w:rPr>
          <w:rFonts w:ascii="FreeSerif" w:hAnsi="FreeSerif"/>
          <w:b w:val="0"/>
          <w:sz w:val="28"/>
        </w:rPr>
      </w:pPr>
      <w:r>
        <w:rPr>
          <w:rFonts w:ascii="FreeSerif" w:hAnsi="FreeSerif"/>
          <w:b w:val="0"/>
          <w:sz w:val="28"/>
        </w:rPr>
        <w:t xml:space="preserve">         </w:t>
      </w:r>
      <w:r>
        <w:rPr>
          <w:b w:val="0"/>
          <w:sz w:val="28"/>
        </w:rPr>
        <w:t>постановлением администрации</w:t>
      </w:r>
    </w:p>
    <w:p w14:paraId="08000000" w14:textId="77777777" w:rsidR="006464A2" w:rsidRDefault="00822D2C">
      <w:pPr>
        <w:pStyle w:val="afd"/>
        <w:rPr>
          <w:rFonts w:ascii="FreeSerif" w:hAnsi="FreeSerif"/>
          <w:b w:val="0"/>
          <w:sz w:val="28"/>
        </w:rPr>
      </w:pPr>
      <w:r>
        <w:rPr>
          <w:rFonts w:ascii="FreeSerif" w:hAnsi="FreeSerif"/>
          <w:b w:val="0"/>
          <w:sz w:val="28"/>
        </w:rPr>
        <w:t xml:space="preserve">                                                                             муниципального образования</w:t>
      </w:r>
    </w:p>
    <w:p w14:paraId="09000000" w14:textId="77777777" w:rsidR="006464A2" w:rsidRDefault="00822D2C">
      <w:pPr>
        <w:pStyle w:val="afd"/>
        <w:jc w:val="right"/>
        <w:rPr>
          <w:rFonts w:ascii="FreeSerif" w:hAnsi="FreeSerif"/>
          <w:b w:val="0"/>
          <w:sz w:val="28"/>
        </w:rPr>
      </w:pPr>
      <w:r>
        <w:rPr>
          <w:rFonts w:ascii="FreeSerif" w:hAnsi="FreeSerif"/>
          <w:b w:val="0"/>
          <w:sz w:val="28"/>
        </w:rPr>
        <w:t xml:space="preserve">   </w:t>
      </w:r>
      <w:r>
        <w:rPr>
          <w:b w:val="0"/>
          <w:sz w:val="28"/>
        </w:rPr>
        <w:t xml:space="preserve">  Ленинградский муниципальный</w:t>
      </w:r>
    </w:p>
    <w:p w14:paraId="0A000000" w14:textId="77777777" w:rsidR="006464A2" w:rsidRDefault="00822D2C">
      <w:pPr>
        <w:pStyle w:val="afd"/>
        <w:rPr>
          <w:rFonts w:ascii="FreeSerif" w:hAnsi="FreeSerif"/>
          <w:b w:val="0"/>
          <w:sz w:val="28"/>
        </w:rPr>
      </w:pPr>
      <w:r>
        <w:rPr>
          <w:rFonts w:ascii="FreeSerif" w:hAnsi="FreeSerif"/>
          <w:b w:val="0"/>
          <w:sz w:val="28"/>
        </w:rPr>
        <w:t xml:space="preserve">                                                                          округ Краснодарского края</w:t>
      </w:r>
    </w:p>
    <w:p w14:paraId="0B000000" w14:textId="77777777" w:rsidR="006464A2" w:rsidRDefault="00822D2C">
      <w:pPr>
        <w:pStyle w:val="afd"/>
        <w:rPr>
          <w:rFonts w:ascii="FreeSerif" w:hAnsi="FreeSerif"/>
          <w:b w:val="0"/>
          <w:sz w:val="28"/>
        </w:rPr>
      </w:pPr>
      <w:r>
        <w:rPr>
          <w:rFonts w:ascii="FreeSerif" w:hAnsi="FreeSerif"/>
          <w:b w:val="0"/>
          <w:sz w:val="28"/>
        </w:rPr>
        <w:t xml:space="preserve">                   </w:t>
      </w:r>
      <w:r>
        <w:rPr>
          <w:rFonts w:ascii="FreeSerif" w:hAnsi="FreeSerif"/>
          <w:b w:val="0"/>
          <w:sz w:val="28"/>
        </w:rPr>
        <w:t xml:space="preserve">                                             от ________ № _____</w:t>
      </w:r>
    </w:p>
    <w:p w14:paraId="0C000000" w14:textId="77777777" w:rsidR="006464A2" w:rsidRDefault="006464A2">
      <w:pPr>
        <w:pStyle w:val="afd"/>
        <w:jc w:val="right"/>
        <w:rPr>
          <w:b w:val="0"/>
        </w:rPr>
      </w:pPr>
    </w:p>
    <w:p w14:paraId="0D000000" w14:textId="77777777" w:rsidR="006464A2" w:rsidRDefault="006464A2">
      <w:pPr>
        <w:ind w:left="4794" w:firstLine="18"/>
        <w:rPr>
          <w:rFonts w:ascii="FreeSerif" w:hAnsi="FreeSerif"/>
          <w:highlight w:val="yellow"/>
        </w:rPr>
      </w:pPr>
    </w:p>
    <w:p w14:paraId="0E000000" w14:textId="77777777" w:rsidR="006464A2" w:rsidRDefault="00822D2C">
      <w:pPr>
        <w:ind w:firstLine="709"/>
        <w:jc w:val="center"/>
        <w:rPr>
          <w:rFonts w:ascii="FreeSerif" w:hAnsi="FreeSerif"/>
          <w:b/>
        </w:rPr>
      </w:pPr>
      <w:r>
        <w:rPr>
          <w:rFonts w:ascii="FreeSerif" w:hAnsi="FreeSerif"/>
          <w:b/>
        </w:rPr>
        <w:t>ПОРЯДОК</w:t>
      </w:r>
    </w:p>
    <w:p w14:paraId="0F000000" w14:textId="77777777" w:rsidR="006464A2" w:rsidRDefault="00822D2C">
      <w:pPr>
        <w:ind w:firstLine="709"/>
        <w:jc w:val="center"/>
        <w:rPr>
          <w:rFonts w:ascii="FreeSerif" w:hAnsi="FreeSerif"/>
          <w:b/>
          <w:spacing w:val="-6"/>
        </w:rPr>
      </w:pPr>
      <w:r>
        <w:rPr>
          <w:rFonts w:ascii="FreeSerif" w:hAnsi="FreeSerif"/>
          <w:b/>
          <w:spacing w:val="-6"/>
        </w:rPr>
        <w:t>создания координационных или совещательных органов</w:t>
      </w:r>
    </w:p>
    <w:p w14:paraId="10000000" w14:textId="77777777" w:rsidR="006464A2" w:rsidRDefault="00822D2C">
      <w:pPr>
        <w:ind w:firstLine="709"/>
        <w:jc w:val="center"/>
        <w:rPr>
          <w:rFonts w:ascii="FreeSerif" w:hAnsi="FreeSerif"/>
          <w:b/>
          <w:spacing w:val="-6"/>
        </w:rPr>
      </w:pPr>
      <w:r>
        <w:rPr>
          <w:rFonts w:ascii="FreeSerif" w:hAnsi="FreeSerif"/>
          <w:b/>
          <w:spacing w:val="-6"/>
        </w:rPr>
        <w:t>в области развития малого и среднего предпринимательства</w:t>
      </w:r>
    </w:p>
    <w:p w14:paraId="11000000" w14:textId="77777777" w:rsidR="006464A2" w:rsidRDefault="00822D2C">
      <w:pPr>
        <w:ind w:firstLine="709"/>
        <w:jc w:val="center"/>
        <w:rPr>
          <w:rFonts w:ascii="FreeSerif" w:hAnsi="FreeSerif"/>
          <w:b/>
          <w:spacing w:val="-6"/>
        </w:rPr>
      </w:pPr>
      <w:r>
        <w:rPr>
          <w:rFonts w:ascii="FreeSerif" w:hAnsi="FreeSerif"/>
          <w:b/>
          <w:spacing w:val="-6"/>
        </w:rPr>
        <w:t>на территории муниципального образования</w:t>
      </w:r>
    </w:p>
    <w:p w14:paraId="12000000" w14:textId="77777777" w:rsidR="006464A2" w:rsidRDefault="00822D2C">
      <w:pPr>
        <w:ind w:firstLine="709"/>
        <w:jc w:val="center"/>
        <w:rPr>
          <w:rFonts w:ascii="FreeSerif" w:hAnsi="FreeSerif"/>
          <w:b/>
        </w:rPr>
      </w:pPr>
      <w:r>
        <w:rPr>
          <w:rFonts w:ascii="FreeSerif" w:hAnsi="FreeSerif"/>
          <w:b/>
          <w:spacing w:val="-6"/>
        </w:rPr>
        <w:t>Ленинградский муниципальный окру</w:t>
      </w:r>
      <w:r>
        <w:rPr>
          <w:rFonts w:ascii="FreeSerif" w:hAnsi="FreeSerif"/>
          <w:b/>
          <w:spacing w:val="-6"/>
        </w:rPr>
        <w:t>г Краснодарского края</w:t>
      </w:r>
      <w:r>
        <w:rPr>
          <w:rFonts w:ascii="FreeSerif" w:hAnsi="FreeSerif"/>
          <w:b/>
        </w:rPr>
        <w:t xml:space="preserve"> </w:t>
      </w:r>
      <w:r>
        <w:rPr>
          <w:rFonts w:ascii="FreeSerif" w:hAnsi="FreeSerif"/>
          <w:b/>
        </w:rPr>
        <w:br/>
      </w:r>
    </w:p>
    <w:p w14:paraId="13000000" w14:textId="77777777" w:rsidR="006464A2" w:rsidRDefault="006464A2">
      <w:pPr>
        <w:ind w:firstLine="709"/>
        <w:jc w:val="center"/>
        <w:rPr>
          <w:rFonts w:ascii="FreeSerif" w:hAnsi="FreeSerif"/>
        </w:rPr>
      </w:pPr>
    </w:p>
    <w:p w14:paraId="14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1. Настоящий Порядок 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Ленинградский муниципальный округ Краснодарского края (далее </w:t>
      </w:r>
      <w:r>
        <w:rPr>
          <w:rFonts w:ascii="FreeSerif" w:hAnsi="FreeSerif"/>
        </w:rPr>
        <w:t>- Порядок) разработан в соответствии с Федеральным законом от 24 июля 2007 года № 209-ФЗ «О развитии малого и среднего предпринимательства в Российской Федерации» (далее - Закон) и определяет цели, условия и процедуру создания координационных или совещател</w:t>
      </w:r>
      <w:r>
        <w:rPr>
          <w:rFonts w:ascii="FreeSerif" w:hAnsi="FreeSerif"/>
        </w:rPr>
        <w:t>ьных органов в области развития малого и среднего предпринимательства на территории муниципального образования Ленинградский муниципальный округ Краснодарского края (далее - Координационные или совещательные органы).</w:t>
      </w:r>
    </w:p>
    <w:p w14:paraId="15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Понятия и термины, используемые в насто</w:t>
      </w:r>
      <w:r>
        <w:rPr>
          <w:rFonts w:ascii="FreeSerif" w:hAnsi="FreeSerif"/>
        </w:rPr>
        <w:t>ящем Порядке, применяются в значениях, определенных Законом.</w:t>
      </w:r>
    </w:p>
    <w:p w14:paraId="16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 2. Координационные или совещательные органы создаются в целях:</w:t>
      </w:r>
    </w:p>
    <w:p w14:paraId="17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привлечения субъектов малого и среднего предпринимательства к выработке и реализации мероприятий по поддержке малого и среднего пре</w:t>
      </w:r>
      <w:r>
        <w:rPr>
          <w:rFonts w:ascii="FreeSerif" w:hAnsi="FreeSerif"/>
        </w:rPr>
        <w:t>дпринимательства на территории муниципального образования Ленинградский муниципальный округ Краснодарского края;</w:t>
      </w:r>
    </w:p>
    <w:p w14:paraId="18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выдвижения и поддержки инициатив, направленных на реализацию мероприятий по поддержке малого и среднего предпринимательства на территории муниц</w:t>
      </w:r>
      <w:r>
        <w:rPr>
          <w:rFonts w:ascii="FreeSerif" w:hAnsi="FreeSerif"/>
        </w:rPr>
        <w:t>ипального образования Ленинградский муниципальный округ Краснодарского края;</w:t>
      </w:r>
    </w:p>
    <w:p w14:paraId="19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проведения общественной экспертизы проектов муниципальных правовых актов муниципального образования Ленинградский муниципальный округ Краснодарского края, регулирующих развитие ма</w:t>
      </w:r>
      <w:r>
        <w:rPr>
          <w:rFonts w:ascii="FreeSerif" w:hAnsi="FreeSerif"/>
        </w:rPr>
        <w:t>лого и среднего предпринимательства на территории муниципального образования Ленинградский муниципальный округ Краснодарского края;</w:t>
      </w:r>
    </w:p>
    <w:p w14:paraId="1A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выработки рекомендаций органам местного самоуправления муниципального образования Ленинградский муниципальный округ </w:t>
      </w:r>
      <w:r>
        <w:rPr>
          <w:rFonts w:ascii="FreeSerif" w:hAnsi="FreeSerif"/>
        </w:rPr>
        <w:lastRenderedPageBreak/>
        <w:t>Краснода</w:t>
      </w:r>
      <w:r>
        <w:rPr>
          <w:rFonts w:ascii="FreeSerif" w:hAnsi="FreeSerif"/>
        </w:rPr>
        <w:t>рского края при определении приоритетов в области развития малого и среднего предпринимательства;</w:t>
      </w:r>
    </w:p>
    <w:p w14:paraId="1B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</w:t>
      </w:r>
      <w:r>
        <w:rPr>
          <w:rFonts w:ascii="FreeSerif" w:hAnsi="FreeSerif"/>
        </w:rPr>
        <w:t>ринимательскую деятельность, и выработки по данным вопросам рекомендаций.</w:t>
      </w:r>
    </w:p>
    <w:p w14:paraId="1C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3. Координационные или совещательные органы создаются по инициативе:</w:t>
      </w:r>
    </w:p>
    <w:p w14:paraId="1D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1) администрации муниципального образования Ленинградский муниципальный округ Краснодарского края;</w:t>
      </w:r>
    </w:p>
    <w:p w14:paraId="1E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2) групп субъектов малого и (или) среднего предпринимательства, зарегистрированных и осуществляющих предпринимательскую деятельность на территории муниципального образования Ленинградский муниципальный округ Краснодарского края, в количестве десяти человек</w:t>
      </w:r>
      <w:r>
        <w:rPr>
          <w:rFonts w:ascii="FreeSerif" w:hAnsi="FreeSerif"/>
        </w:rPr>
        <w:t xml:space="preserve"> (далее - инициативная группа);</w:t>
      </w:r>
    </w:p>
    <w:p w14:paraId="1F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3) некоммерческой организации, выражающей интересы субъектов малого и среднего предпринимательства, зарегистрированной и осуществляющей свою деятельность на территории муниципального образования Ленинградский муниципальный о</w:t>
      </w:r>
      <w:r>
        <w:rPr>
          <w:rFonts w:ascii="FreeSerif" w:hAnsi="FreeSerif"/>
        </w:rPr>
        <w:t>круг Краснодарского края;</w:t>
      </w:r>
    </w:p>
    <w:p w14:paraId="20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4) организации, образующей инфраструктуру поддержки субъектов малого и среднего предпринимательства, зарегистрированной и осуществляющей свою деятельность на территории муниципального образования Ленинградский муниципальный округ </w:t>
      </w:r>
      <w:r>
        <w:rPr>
          <w:rFonts w:ascii="FreeSerif" w:hAnsi="FreeSerif"/>
        </w:rPr>
        <w:t>Краснодарского края (далее - инициаторы).</w:t>
      </w:r>
    </w:p>
    <w:p w14:paraId="21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4. Инициаторы создания Координационного или совещательного органа, указанные в подпунктах 2, 3, 4 пункта 3 настоящего Порядка, направляют в администрацию муниципального образования Ленинградский муниципальный округ</w:t>
      </w:r>
      <w:r>
        <w:rPr>
          <w:rFonts w:ascii="FreeSerif" w:hAnsi="FreeSerif"/>
        </w:rPr>
        <w:t xml:space="preserve"> Краснодарского края в письменной форме предложение о создании Координационного или совещательного органа (далее - предложение).</w:t>
      </w:r>
    </w:p>
    <w:p w14:paraId="22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Предложение должно содержать обоснование необходимости создания Координационного или совещательного органа и список кандидатур </w:t>
      </w:r>
      <w:r>
        <w:rPr>
          <w:rFonts w:ascii="FreeSerif" w:hAnsi="FreeSerif"/>
        </w:rPr>
        <w:t>для включения в состав Координационного или совещательного органа.</w:t>
      </w:r>
    </w:p>
    <w:p w14:paraId="23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К предложениям инициаторов, указанных в подпунктах 3, 4 пункта 3 настоящего Порядка, должны быть приложены копии учредительных документов и всех изменений к ним, выписки из Единого государс</w:t>
      </w:r>
      <w:r>
        <w:rPr>
          <w:rFonts w:ascii="FreeSerif" w:hAnsi="FreeSerif"/>
        </w:rPr>
        <w:t>твенного реестра юридических лиц, полученной не ранее чем за один месяц до даты подачи предложения, заверенные руководителем инициатора и печатью (при наличии).</w:t>
      </w:r>
    </w:p>
    <w:p w14:paraId="24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К предложению инициативной группы должны быть приложены протокол собрания данной инициативной г</w:t>
      </w:r>
      <w:r>
        <w:rPr>
          <w:rFonts w:ascii="FreeSerif" w:hAnsi="FreeSerif"/>
        </w:rPr>
        <w:t>руппы по вопросу создания Координационного или совещательного органа, копии документов, подтверждающих, что члены инициативной группы являются субъектами малого и (или) среднего предпринимательства, зарегистрированными и осуществляющими свою деятельность н</w:t>
      </w:r>
      <w:r>
        <w:rPr>
          <w:rFonts w:ascii="FreeSerif" w:hAnsi="FreeSerif"/>
        </w:rPr>
        <w:t>а территории муниципального образования Ленинградский муниципальный округ Краснодарского края, заверенные руководителем организации (индивидуальным предпринимателем) и печатью (при наличии).</w:t>
      </w:r>
    </w:p>
    <w:p w14:paraId="25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lastRenderedPageBreak/>
        <w:t>5. Поступившее предложение рассматривается администрацией муницип</w:t>
      </w:r>
      <w:r>
        <w:rPr>
          <w:rFonts w:ascii="FreeSerif" w:hAnsi="FreeSerif"/>
        </w:rPr>
        <w:t>ального образования Ленинградский муниципальный округ Краснодарского края в течение 30 календарных дней со дня его регистрации. По результатам рассмотрения предложения инициатор письменно уведомляется о принятом решении.</w:t>
      </w:r>
    </w:p>
    <w:p w14:paraId="26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Основаниями для отказа в создании </w:t>
      </w:r>
      <w:r>
        <w:rPr>
          <w:rFonts w:ascii="FreeSerif" w:hAnsi="FreeSerif"/>
        </w:rPr>
        <w:t>Координационного или совещательного органа являются:</w:t>
      </w:r>
    </w:p>
    <w:p w14:paraId="27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направление предложения инициатором, не указанным в пункте 3 настоящего Порядка;</w:t>
      </w:r>
    </w:p>
    <w:p w14:paraId="28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направление инициатором предложения, не соответствующего требованиям пункта 4 настоящего Порядка;</w:t>
      </w:r>
    </w:p>
    <w:p w14:paraId="29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наличие в представленных</w:t>
      </w:r>
      <w:r>
        <w:rPr>
          <w:rFonts w:ascii="FreeSerif" w:hAnsi="FreeSerif"/>
        </w:rPr>
        <w:t xml:space="preserve"> инициатором документах неполной и (или) недостоверной информации.</w:t>
      </w:r>
    </w:p>
    <w:p w14:paraId="2A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6. Координационный или совещательный орган образуется в форме совета.</w:t>
      </w:r>
    </w:p>
    <w:p w14:paraId="2B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7. Координационный или совещательный орган состоит из председателя, заместителя председателя, секретаря и членов Коорди</w:t>
      </w:r>
      <w:r>
        <w:rPr>
          <w:rFonts w:ascii="FreeSerif" w:hAnsi="FreeSerif"/>
        </w:rPr>
        <w:t>национного или совещательного органа.</w:t>
      </w:r>
    </w:p>
    <w:p w14:paraId="2C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В состав Координационного или совещательного органа включаются:</w:t>
      </w:r>
    </w:p>
    <w:p w14:paraId="2D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 представители органов местного самоуправления муниципального образования Ленинградский муниципальный округ Краснодарского края, отраслевых (функциональны</w:t>
      </w:r>
      <w:r>
        <w:rPr>
          <w:rFonts w:ascii="FreeSerif" w:hAnsi="FreeSerif"/>
        </w:rPr>
        <w:t xml:space="preserve">х) и территориальных органов администрации муниципального образования Ленинградский муниципальный округ Краснодарского края; </w:t>
      </w:r>
    </w:p>
    <w:p w14:paraId="2E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представители субъектов малого и среднего предпринимательства, зарегистрированных и осуществляющих предпринимательскую деятельност</w:t>
      </w:r>
      <w:r>
        <w:rPr>
          <w:rFonts w:ascii="FreeSerif" w:hAnsi="FreeSerif"/>
        </w:rPr>
        <w:t>ь на территории муниципального образования Ленинградский муниципальный округ Краснодарского края;</w:t>
      </w:r>
    </w:p>
    <w:p w14:paraId="2F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представители некоммерческих организаций, выражающих интересы субъектов малого и среднего предпринимательства, зарегистрированных и осуществляющих свою деятел</w:t>
      </w:r>
      <w:r>
        <w:rPr>
          <w:rFonts w:ascii="FreeSerif" w:hAnsi="FreeSerif"/>
        </w:rPr>
        <w:t>ьность на территории муниципального образования Ленинградский муниципальный округ Краснодарского края;</w:t>
      </w:r>
    </w:p>
    <w:p w14:paraId="30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представители организаций, образующих инфраструктуру поддержки субъектов малого и среднего предпринимательства, зарегистрированных и осуществляющих свою </w:t>
      </w:r>
      <w:r>
        <w:rPr>
          <w:rFonts w:ascii="FreeSerif" w:hAnsi="FreeSerif"/>
        </w:rPr>
        <w:t>деятельность на территории муниципального образования Ленинградский муниципальный округ Краснодарского края (далее - представители субъектов предпринимательства).</w:t>
      </w:r>
    </w:p>
    <w:p w14:paraId="31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Количественный состав Координационного или совещательного органа не должен превышать 20 челов</w:t>
      </w:r>
      <w:r>
        <w:rPr>
          <w:rFonts w:ascii="FreeSerif" w:hAnsi="FreeSerif"/>
        </w:rPr>
        <w:t>ек, при этом количество представителей субъектов предпринимательства должно составлять две третьих от общего числа членов Координационного или совещательного органа.</w:t>
      </w:r>
    </w:p>
    <w:p w14:paraId="32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8. Состав Координационного или совещательного органа формируется:</w:t>
      </w:r>
    </w:p>
    <w:p w14:paraId="33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администрацией муниципал</w:t>
      </w:r>
      <w:r>
        <w:rPr>
          <w:rFonts w:ascii="FreeSerif" w:hAnsi="FreeSerif"/>
        </w:rPr>
        <w:t>ьного образования Ленинградский муниципальный округ Краснодарского края;</w:t>
      </w:r>
    </w:p>
    <w:p w14:paraId="34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lastRenderedPageBreak/>
        <w:t>по предложению инициатора в порядке, установленном пунктом 4 настоящего Порядка.</w:t>
      </w:r>
    </w:p>
    <w:p w14:paraId="35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9. При формировании состава Координационного или совещательного органа администрацией муниципального о</w:t>
      </w:r>
      <w:r>
        <w:rPr>
          <w:rFonts w:ascii="FreeSerif" w:hAnsi="FreeSerif"/>
        </w:rPr>
        <w:t>бразования Ленинградский муниципальный округ Краснодарского края на официальном сайте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 (www.</w:t>
      </w:r>
      <w:r>
        <w:t xml:space="preserve">adminlenkub.ru) </w:t>
      </w:r>
      <w:r>
        <w:rPr>
          <w:rFonts w:ascii="FreeSerif" w:hAnsi="FreeSerif"/>
        </w:rPr>
        <w:t>(</w:t>
      </w:r>
      <w:r>
        <w:rPr>
          <w:rFonts w:ascii="FreeSerif" w:hAnsi="FreeSerif"/>
        </w:rPr>
        <w:t>далее - официальный сайт) размещается извещение о приеме предложений по кандидатурам в члены Координационного или совещательного органа (далее - извещение), в котором указываются:</w:t>
      </w:r>
    </w:p>
    <w:p w14:paraId="36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1) место и срок подачи предложений по кандидатурам в члены Координационного </w:t>
      </w:r>
      <w:r>
        <w:rPr>
          <w:rFonts w:ascii="FreeSerif" w:hAnsi="FreeSerif"/>
        </w:rPr>
        <w:t>или совещательного органа (далее - заявление о приеме);</w:t>
      </w:r>
    </w:p>
    <w:p w14:paraId="37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2) форма заявления о приеме;</w:t>
      </w:r>
    </w:p>
    <w:p w14:paraId="38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3) условия подачи заявлений о приеме;</w:t>
      </w:r>
    </w:p>
    <w:p w14:paraId="39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4) количество кандидатур в члены Координационного или совещательного органа.</w:t>
      </w:r>
    </w:p>
    <w:p w14:paraId="3A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10. Решение о включении кандидатуры членом Координационного или совещательного органа либо об отказе во включении кандидатуры принимается администрацией муниципального образования Ленинградский муниципальный округ Краснодарского края в течение десяти рабоч</w:t>
      </w:r>
      <w:r>
        <w:rPr>
          <w:rFonts w:ascii="FreeSerif" w:hAnsi="FreeSerif"/>
        </w:rPr>
        <w:t>их дней со дня окончания срока подачи заявлений о приеме.</w:t>
      </w:r>
    </w:p>
    <w:p w14:paraId="3B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В случае если заявлений о приеме поступило больше, чем количество кандидатур в члены Координационного или совещательного органа, указанное в извещении, и они соответствуют требованиям пункта 9 насто</w:t>
      </w:r>
      <w:r>
        <w:rPr>
          <w:rFonts w:ascii="FreeSerif" w:hAnsi="FreeSerif"/>
        </w:rPr>
        <w:t>ящего Порядка, решения о включении кандидатур членами Координационного или совещательного органа принимаются администрацией муниципального образования Ленинградский муниципальный округ Краснодарского края исходя из времени и даты поступления заявлений о пр</w:t>
      </w:r>
      <w:r>
        <w:rPr>
          <w:rFonts w:ascii="FreeSerif" w:hAnsi="FreeSerif"/>
        </w:rPr>
        <w:t>иеме.</w:t>
      </w:r>
    </w:p>
    <w:p w14:paraId="3C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Основаниями для отказа во включении кандидатуры членом Координационного или совещательного органа являются:</w:t>
      </w:r>
    </w:p>
    <w:p w14:paraId="3D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подача заявления о приеме по истечении срока, указанного в извещении;</w:t>
      </w:r>
    </w:p>
    <w:p w14:paraId="3E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несоответствие условиям подачи заявлений, указанным в извещении;</w:t>
      </w:r>
    </w:p>
    <w:p w14:paraId="3F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наличие</w:t>
      </w:r>
      <w:r>
        <w:rPr>
          <w:rFonts w:ascii="FreeSerif" w:hAnsi="FreeSerif"/>
        </w:rPr>
        <w:t xml:space="preserve"> принятого решения о включении кандидатур членом Координационного или совещательного органа по количеству, указанному в извещении.</w:t>
      </w:r>
    </w:p>
    <w:p w14:paraId="40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Письменное уведомление о включении кандидатуры членом Координационного или совещательного органа либо об отказе во включении </w:t>
      </w:r>
      <w:r>
        <w:rPr>
          <w:rFonts w:ascii="FreeSerif" w:hAnsi="FreeSerif"/>
        </w:rPr>
        <w:t>кандидатуры направляется администрацией муниципального образования Ленинградский муниципальный округ Краснодарского края не позднее пяти рабочих дней со дня принятия соответствующего решения.</w:t>
      </w:r>
    </w:p>
    <w:p w14:paraId="41000000" w14:textId="77777777" w:rsidR="006464A2" w:rsidRDefault="00822D2C">
      <w:pPr>
        <w:ind w:firstLine="680"/>
        <w:jc w:val="both"/>
        <w:rPr>
          <w:rFonts w:ascii="FreeSerif" w:hAnsi="FreeSerif"/>
        </w:rPr>
      </w:pPr>
      <w:r>
        <w:rPr>
          <w:rFonts w:ascii="FreeSerif" w:hAnsi="FreeSerif"/>
        </w:rPr>
        <w:t>11. Решение о создании Координационного или совещательного орган</w:t>
      </w:r>
      <w:r>
        <w:rPr>
          <w:rFonts w:ascii="FreeSerif" w:hAnsi="FreeSerif"/>
        </w:rPr>
        <w:t>а принимается в форме постановления администрации муниципального образования Ленинградский муниципальный округ Краснодарского края, подлежит официальному опубликованию и размещению на официальном сайте.</w:t>
      </w:r>
    </w:p>
    <w:p w14:paraId="42000000" w14:textId="77777777" w:rsidR="006464A2" w:rsidRDefault="006464A2">
      <w:pPr>
        <w:ind w:firstLine="709"/>
        <w:jc w:val="both"/>
        <w:rPr>
          <w:rFonts w:ascii="FreeSerif" w:hAnsi="FreeSerif"/>
        </w:rPr>
      </w:pPr>
    </w:p>
    <w:p w14:paraId="43000000" w14:textId="77777777" w:rsidR="006464A2" w:rsidRDefault="006464A2">
      <w:pPr>
        <w:jc w:val="both"/>
        <w:rPr>
          <w:rFonts w:ascii="FreeSerif" w:hAnsi="FreeSerif"/>
        </w:rPr>
      </w:pPr>
      <w:bookmarkStart w:id="1" w:name="sub_10415"/>
    </w:p>
    <w:bookmarkEnd w:id="1"/>
    <w:p w14:paraId="44000000" w14:textId="77777777" w:rsidR="006464A2" w:rsidRDefault="00822D2C">
      <w:pPr>
        <w:jc w:val="both"/>
        <w:rPr>
          <w:rFonts w:ascii="FreeSerif" w:hAnsi="FreeSerif"/>
        </w:rPr>
      </w:pPr>
      <w:r>
        <w:rPr>
          <w:rFonts w:ascii="FreeSerif" w:hAnsi="FreeSerif"/>
        </w:rPr>
        <w:t>Исполняющий обязанности</w:t>
      </w:r>
    </w:p>
    <w:p w14:paraId="45000000" w14:textId="77777777" w:rsidR="006464A2" w:rsidRDefault="00822D2C">
      <w:pPr>
        <w:jc w:val="both"/>
        <w:rPr>
          <w:rFonts w:ascii="FreeSerif" w:hAnsi="FreeSerif"/>
        </w:rPr>
      </w:pPr>
      <w:r>
        <w:rPr>
          <w:rFonts w:ascii="FreeSerif" w:hAnsi="FreeSerif"/>
        </w:rPr>
        <w:t>начальника отдела экономики</w:t>
      </w:r>
      <w:r>
        <w:rPr>
          <w:rFonts w:ascii="FreeSerif" w:hAnsi="FreeSerif"/>
        </w:rPr>
        <w:t xml:space="preserve"> администрации</w:t>
      </w:r>
    </w:p>
    <w:p w14:paraId="46000000" w14:textId="77777777" w:rsidR="006464A2" w:rsidRDefault="00822D2C">
      <w:pPr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Ленинградского муниципального округа                                   Д.В. Андрющенко  </w:t>
      </w:r>
    </w:p>
    <w:p w14:paraId="47000000" w14:textId="77777777" w:rsidR="006464A2" w:rsidRDefault="006464A2">
      <w:pPr>
        <w:jc w:val="both"/>
        <w:rPr>
          <w:rFonts w:ascii="FreeSerif" w:hAnsi="FreeSerif"/>
        </w:rPr>
      </w:pPr>
    </w:p>
    <w:p w14:paraId="48000000" w14:textId="77777777" w:rsidR="006464A2" w:rsidRDefault="006464A2">
      <w:pPr>
        <w:jc w:val="both"/>
        <w:rPr>
          <w:rFonts w:ascii="FreeSerif" w:hAnsi="FreeSerif"/>
        </w:rPr>
      </w:pPr>
    </w:p>
    <w:p w14:paraId="49000000" w14:textId="77777777" w:rsidR="006464A2" w:rsidRDefault="006464A2">
      <w:pPr>
        <w:jc w:val="both"/>
        <w:rPr>
          <w:rFonts w:ascii="FreeSerif" w:hAnsi="FreeSerif"/>
        </w:rPr>
      </w:pPr>
    </w:p>
    <w:p w14:paraId="4A000000" w14:textId="77777777" w:rsidR="006464A2" w:rsidRDefault="006464A2">
      <w:pPr>
        <w:jc w:val="both"/>
        <w:rPr>
          <w:rFonts w:ascii="FreeSerif" w:hAnsi="FreeSerif"/>
        </w:rPr>
      </w:pPr>
    </w:p>
    <w:p w14:paraId="4B000000" w14:textId="77777777" w:rsidR="006464A2" w:rsidRDefault="006464A2">
      <w:pPr>
        <w:jc w:val="both"/>
        <w:rPr>
          <w:rFonts w:ascii="FreeSerif" w:hAnsi="FreeSerif"/>
        </w:rPr>
      </w:pPr>
    </w:p>
    <w:p w14:paraId="4C000000" w14:textId="77777777" w:rsidR="006464A2" w:rsidRDefault="006464A2">
      <w:pPr>
        <w:jc w:val="both"/>
        <w:rPr>
          <w:rFonts w:ascii="FreeSerif" w:hAnsi="FreeSerif"/>
        </w:rPr>
      </w:pPr>
    </w:p>
    <w:p w14:paraId="4D000000" w14:textId="77777777" w:rsidR="006464A2" w:rsidRDefault="006464A2">
      <w:pPr>
        <w:jc w:val="both"/>
        <w:rPr>
          <w:rFonts w:ascii="FreeSerif" w:hAnsi="FreeSerif"/>
        </w:rPr>
      </w:pPr>
    </w:p>
    <w:p w14:paraId="4E000000" w14:textId="77777777" w:rsidR="006464A2" w:rsidRDefault="006464A2">
      <w:pPr>
        <w:jc w:val="both"/>
        <w:rPr>
          <w:rFonts w:ascii="FreeSerif" w:hAnsi="FreeSerif"/>
        </w:rPr>
      </w:pPr>
    </w:p>
    <w:p w14:paraId="4F000000" w14:textId="77777777" w:rsidR="006464A2" w:rsidRDefault="006464A2">
      <w:pPr>
        <w:jc w:val="both"/>
        <w:rPr>
          <w:rFonts w:ascii="FreeSerif" w:hAnsi="FreeSerif"/>
        </w:rPr>
      </w:pPr>
    </w:p>
    <w:sectPr w:rsidR="006464A2">
      <w:headerReference w:type="even" r:id="rId6"/>
      <w:headerReference w:type="default" r:id="rId7"/>
      <w:pgSz w:w="11906" w:h="16838"/>
      <w:pgMar w:top="1134" w:right="567" w:bottom="1134" w:left="1701" w:header="851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2A611" w14:textId="77777777" w:rsidR="00822D2C" w:rsidRDefault="00822D2C">
      <w:r>
        <w:separator/>
      </w:r>
    </w:p>
  </w:endnote>
  <w:endnote w:type="continuationSeparator" w:id="0">
    <w:p w14:paraId="6F4EEB0F" w14:textId="77777777" w:rsidR="00822D2C" w:rsidRDefault="0082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DC394" w14:textId="77777777" w:rsidR="00822D2C" w:rsidRDefault="00822D2C">
      <w:r>
        <w:separator/>
      </w:r>
    </w:p>
  </w:footnote>
  <w:footnote w:type="continuationSeparator" w:id="0">
    <w:p w14:paraId="0C945EFD" w14:textId="77777777" w:rsidR="00822D2C" w:rsidRDefault="00822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00000" w14:textId="77777777" w:rsidR="006464A2" w:rsidRDefault="00822D2C">
    <w:pPr>
      <w:pStyle w:val="a7"/>
      <w:jc w:val="center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</w:instrText>
    </w:r>
    <w:r>
      <w:rPr>
        <w:rStyle w:val="aff"/>
      </w:rPr>
      <w:fldChar w:fldCharType="separate"/>
    </w:r>
    <w:r>
      <w:rPr>
        <w:rStyle w:val="aff"/>
      </w:rPr>
      <w:t xml:space="preserve"> </w:t>
    </w:r>
    <w:r>
      <w:rPr>
        <w:rStyle w:val="aff"/>
      </w:rPr>
      <w:fldChar w:fldCharType="end"/>
    </w:r>
  </w:p>
  <w:p w14:paraId="04000000" w14:textId="77777777" w:rsidR="006464A2" w:rsidRDefault="006464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4B5215E7" w:rsidR="006464A2" w:rsidRDefault="00822D2C">
    <w:pPr>
      <w:pStyle w:val="a7"/>
      <w:jc w:val="center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</w:instrText>
    </w:r>
    <w:r>
      <w:rPr>
        <w:rStyle w:val="aff"/>
      </w:rPr>
      <w:fldChar w:fldCharType="separate"/>
    </w:r>
    <w:r w:rsidR="00F256BE">
      <w:rPr>
        <w:rStyle w:val="aff"/>
        <w:noProof/>
      </w:rPr>
      <w:t>3</w:t>
    </w:r>
    <w:r>
      <w:rPr>
        <w:rStyle w:val="aff"/>
      </w:rPr>
      <w:fldChar w:fldCharType="end"/>
    </w:r>
  </w:p>
  <w:p w14:paraId="02000000" w14:textId="77777777" w:rsidR="006464A2" w:rsidRDefault="006464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A2"/>
    <w:rsid w:val="006464A2"/>
    <w:rsid w:val="00822D2C"/>
    <w:rsid w:val="00F2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CB21E-CF4C-4844-A074-BD33DCF8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caps/>
      <w:spacing w:val="-1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Нормальный (таблица)"/>
    <w:basedOn w:val="a"/>
    <w:next w:val="a"/>
    <w:link w:val="a4"/>
    <w:pPr>
      <w:widowControl w:val="0"/>
      <w:jc w:val="both"/>
    </w:pPr>
    <w:rPr>
      <w:rFonts w:ascii="Arial" w:hAnsi="Arial"/>
      <w:sz w:val="24"/>
    </w:rPr>
  </w:style>
  <w:style w:type="character" w:customStyle="1" w:styleId="a4">
    <w:name w:val="Нормальный (таблица)"/>
    <w:basedOn w:val="1"/>
    <w:link w:val="a3"/>
    <w:rPr>
      <w:rFonts w:ascii="Arial" w:hAnsi="Arial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ntStyle36">
    <w:name w:val="Font Style36"/>
    <w:link w:val="FontStyle360"/>
    <w:rPr>
      <w:b/>
    </w:rPr>
  </w:style>
  <w:style w:type="character" w:customStyle="1" w:styleId="FontStyle360">
    <w:name w:val="Font Style36"/>
    <w:link w:val="FontStyle36"/>
    <w:rPr>
      <w:rFonts w:ascii="Times New Roman" w:hAnsi="Times New Roman"/>
      <w:b/>
    </w:rPr>
  </w:style>
  <w:style w:type="paragraph" w:styleId="a5">
    <w:name w:val="List Paragraph"/>
    <w:basedOn w:val="a"/>
    <w:link w:val="a6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2">
    <w:name w:val="Основной шрифт абзаца1"/>
    <w:link w:val="a9"/>
  </w:style>
  <w:style w:type="paragraph" w:customStyle="1" w:styleId="a9">
    <w:name w:val="Заголовок своего сообщения"/>
    <w:link w:val="aa"/>
    <w:rPr>
      <w:b/>
      <w:color w:val="26282F"/>
    </w:rPr>
  </w:style>
  <w:style w:type="character" w:customStyle="1" w:styleId="aa">
    <w:name w:val="Заголовок своего сообщения"/>
    <w:link w:val="a9"/>
    <w:rPr>
      <w:b/>
      <w:color w:val="26282F"/>
    </w:rPr>
  </w:style>
  <w:style w:type="paragraph" w:customStyle="1" w:styleId="Heading">
    <w:name w:val="Heading"/>
    <w:link w:val="Heading0"/>
    <w:pPr>
      <w:widowControl w:val="0"/>
    </w:pPr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ab">
    <w:name w:val="Цветовое выделение"/>
    <w:link w:val="ac"/>
    <w:rPr>
      <w:b/>
      <w:color w:val="26282F"/>
      <w:sz w:val="26"/>
    </w:rPr>
  </w:style>
  <w:style w:type="character" w:customStyle="1" w:styleId="ac">
    <w:name w:val="Цветовое выделение"/>
    <w:link w:val="ab"/>
    <w:rPr>
      <w:b/>
      <w:color w:val="26282F"/>
      <w:sz w:val="26"/>
    </w:rPr>
  </w:style>
  <w:style w:type="paragraph" w:customStyle="1" w:styleId="ad">
    <w:name w:val="Знак Знак Знак Знак"/>
    <w:basedOn w:val="a"/>
    <w:link w:val="ae"/>
    <w:pPr>
      <w:spacing w:after="160" w:line="240" w:lineRule="exact"/>
    </w:pPr>
    <w:rPr>
      <w:sz w:val="20"/>
    </w:rPr>
  </w:style>
  <w:style w:type="character" w:customStyle="1" w:styleId="ae">
    <w:name w:val="Знак Знак Знак Знак"/>
    <w:basedOn w:val="1"/>
    <w:link w:val="ad"/>
    <w:rPr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">
    <w:name w:val="Прижатый влево"/>
    <w:basedOn w:val="a"/>
    <w:next w:val="a"/>
    <w:link w:val="af0"/>
    <w:pPr>
      <w:widowControl w:val="0"/>
    </w:pPr>
    <w:rPr>
      <w:rFonts w:ascii="Arial" w:hAnsi="Arial"/>
      <w:sz w:val="24"/>
    </w:rPr>
  </w:style>
  <w:style w:type="character" w:customStyle="1" w:styleId="af0">
    <w:name w:val="Прижатый влево"/>
    <w:basedOn w:val="1"/>
    <w:link w:val="af"/>
    <w:rPr>
      <w:rFonts w:ascii="Arial" w:hAnsi="Arial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caps/>
      <w:color w:val="000000"/>
      <w:spacing w:val="-1"/>
      <w:sz w:val="24"/>
    </w:rPr>
  </w:style>
  <w:style w:type="paragraph" w:customStyle="1" w:styleId="13">
    <w:name w:val="Гиперссылка1"/>
    <w:link w:val="af1"/>
    <w:rPr>
      <w:color w:val="002680"/>
      <w:u w:val="single"/>
    </w:rPr>
  </w:style>
  <w:style w:type="character" w:styleId="af1">
    <w:name w:val="Hyperlink"/>
    <w:link w:val="13"/>
    <w:rPr>
      <w:color w:val="0026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Просмотренная гиперссылка1"/>
    <w:link w:val="af4"/>
    <w:rPr>
      <w:color w:val="800080"/>
      <w:u w:val="single"/>
    </w:rPr>
  </w:style>
  <w:style w:type="character" w:styleId="af4">
    <w:name w:val="FollowedHyperlink"/>
    <w:link w:val="16"/>
    <w:rPr>
      <w:color w:val="80008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Balloon Text"/>
    <w:basedOn w:val="a"/>
    <w:link w:val="af6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Pr>
      <w:rFonts w:ascii="Tahoma" w:hAnsi="Tahoma"/>
      <w:sz w:val="16"/>
    </w:rPr>
  </w:style>
  <w:style w:type="paragraph" w:styleId="af7">
    <w:name w:val="Subtitle"/>
    <w:basedOn w:val="a"/>
    <w:link w:val="af8"/>
    <w:uiPriority w:val="11"/>
    <w:qFormat/>
    <w:pPr>
      <w:jc w:val="center"/>
    </w:pPr>
    <w:rPr>
      <w:b/>
    </w:rPr>
  </w:style>
  <w:style w:type="character" w:customStyle="1" w:styleId="af8">
    <w:name w:val="Подзаголовок Знак"/>
    <w:basedOn w:val="1"/>
    <w:link w:val="af7"/>
    <w:rPr>
      <w:b/>
      <w:sz w:val="28"/>
    </w:rPr>
  </w:style>
  <w:style w:type="paragraph" w:customStyle="1" w:styleId="af9">
    <w:name w:val="Знак Знак Знак Знак"/>
    <w:basedOn w:val="a"/>
    <w:link w:val="afa"/>
    <w:pPr>
      <w:spacing w:after="160" w:line="240" w:lineRule="exact"/>
    </w:pPr>
    <w:rPr>
      <w:sz w:val="20"/>
    </w:rPr>
  </w:style>
  <w:style w:type="character" w:customStyle="1" w:styleId="afa">
    <w:name w:val="Знак Знак Знак Знак"/>
    <w:basedOn w:val="1"/>
    <w:link w:val="af9"/>
    <w:rPr>
      <w:sz w:val="20"/>
    </w:rPr>
  </w:style>
  <w:style w:type="paragraph" w:styleId="afb">
    <w:name w:val="Body Text Indent"/>
    <w:basedOn w:val="a"/>
    <w:link w:val="afc"/>
    <w:pPr>
      <w:ind w:firstLine="708"/>
      <w:jc w:val="both"/>
    </w:pPr>
    <w:rPr>
      <w:sz w:val="24"/>
    </w:rPr>
  </w:style>
  <w:style w:type="character" w:customStyle="1" w:styleId="afc">
    <w:name w:val="Основной текст с отступом Знак"/>
    <w:basedOn w:val="1"/>
    <w:link w:val="afb"/>
    <w:rPr>
      <w:sz w:val="24"/>
    </w:rPr>
  </w:style>
  <w:style w:type="paragraph" w:styleId="afd">
    <w:name w:val="Title"/>
    <w:basedOn w:val="a"/>
    <w:link w:val="afe"/>
    <w:uiPriority w:val="10"/>
    <w:qFormat/>
    <w:pPr>
      <w:jc w:val="center"/>
    </w:pPr>
    <w:rPr>
      <w:b/>
      <w:sz w:val="32"/>
    </w:rPr>
  </w:style>
  <w:style w:type="character" w:customStyle="1" w:styleId="afe">
    <w:name w:val="Заголовок Знак"/>
    <w:basedOn w:val="1"/>
    <w:link w:val="afd"/>
    <w:rPr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7">
    <w:name w:val="Номер страницы1"/>
    <w:basedOn w:val="12"/>
    <w:link w:val="aff"/>
  </w:style>
  <w:style w:type="character" w:styleId="aff">
    <w:name w:val="page number"/>
    <w:basedOn w:val="a0"/>
    <w:link w:val="17"/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0">
    <w:name w:val="Гипертекстовая ссылка"/>
    <w:link w:val="aff1"/>
    <w:rPr>
      <w:color w:val="008000"/>
      <w:sz w:val="16"/>
      <w:u w:val="single"/>
    </w:rPr>
  </w:style>
  <w:style w:type="character" w:customStyle="1" w:styleId="aff1">
    <w:name w:val="Гипертекстовая ссылка"/>
    <w:link w:val="aff0"/>
    <w:rPr>
      <w:color w:val="008000"/>
      <w:sz w:val="16"/>
      <w:u w:val="single"/>
    </w:r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2025-12-11T12:02:00Z</dcterms:created>
  <dcterms:modified xsi:type="dcterms:W3CDTF">2025-12-11T12:02:00Z</dcterms:modified>
</cp:coreProperties>
</file>